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0C" w:rsidRPr="009C0F04" w:rsidRDefault="00AE390C" w:rsidP="00AE3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E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B177E6">
        <w:rPr>
          <w:rFonts w:ascii="Times New Roman" w:hAnsi="Times New Roman" w:cs="Times New Roman"/>
          <w:b/>
          <w:sz w:val="24"/>
          <w:szCs w:val="24"/>
        </w:rPr>
        <w:t>бюджетное  образовательное</w:t>
      </w:r>
      <w:proofErr w:type="gramEnd"/>
      <w:r w:rsidRPr="00B177E6">
        <w:rPr>
          <w:rFonts w:ascii="Times New Roman" w:hAnsi="Times New Roman" w:cs="Times New Roman"/>
          <w:b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C0F0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Pr="009C0F04">
        <w:rPr>
          <w:rFonts w:ascii="Times New Roman" w:hAnsi="Times New Roman" w:cs="Times New Roman"/>
          <w:b/>
          <w:sz w:val="24"/>
          <w:szCs w:val="24"/>
        </w:rPr>
        <w:t>»</w:t>
      </w: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E12D57" w:rsidRDefault="00AE390C" w:rsidP="00AE39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Исследовательский проект</w:t>
      </w:r>
      <w:r w:rsidRPr="00E12D57">
        <w:rPr>
          <w:rFonts w:ascii="Times New Roman" w:hAnsi="Times New Roman" w:cs="Times New Roman"/>
          <w:b/>
          <w:sz w:val="40"/>
          <w:szCs w:val="40"/>
        </w:rPr>
        <w:t xml:space="preserve"> в старшей группе</w:t>
      </w: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E12D57">
        <w:rPr>
          <w:rFonts w:ascii="Times New Roman" w:hAnsi="Times New Roman" w:cs="Times New Roman"/>
          <w:b/>
          <w:sz w:val="40"/>
          <w:szCs w:val="40"/>
        </w:rPr>
        <w:t>Урожай»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</w:p>
    <w:p w:rsidR="00AE390C" w:rsidRPr="009C0F04" w:rsidRDefault="00AE390C" w:rsidP="00AE39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старшей группы № 10</w:t>
      </w:r>
    </w:p>
    <w:p w:rsidR="00AE390C" w:rsidRPr="009C0F04" w:rsidRDefault="00695FFF" w:rsidP="00AE39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 в</w:t>
      </w:r>
      <w:bookmarkStart w:id="0" w:name="_GoBack"/>
      <w:bookmarkEnd w:id="0"/>
      <w:r w:rsidR="00AE390C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  <w:proofErr w:type="spellStart"/>
      <w:r w:rsidR="00AE390C">
        <w:rPr>
          <w:rFonts w:ascii="Times New Roman" w:hAnsi="Times New Roman" w:cs="Times New Roman"/>
          <w:b/>
          <w:sz w:val="24"/>
          <w:szCs w:val="24"/>
        </w:rPr>
        <w:t>Горинова</w:t>
      </w:r>
      <w:proofErr w:type="spellEnd"/>
      <w:r w:rsidR="00AE390C">
        <w:rPr>
          <w:rFonts w:ascii="Times New Roman" w:hAnsi="Times New Roman" w:cs="Times New Roman"/>
          <w:b/>
          <w:sz w:val="24"/>
          <w:szCs w:val="24"/>
        </w:rPr>
        <w:t xml:space="preserve"> Людмила Алексеевна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0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90C" w:rsidRPr="00E12D57" w:rsidRDefault="00AE390C" w:rsidP="00AE3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Бийск, 2022</w:t>
      </w:r>
      <w:r w:rsidRPr="00E12D57">
        <w:rPr>
          <w:rFonts w:ascii="Times New Roman" w:hAnsi="Times New Roman" w:cs="Times New Roman"/>
          <w:b/>
          <w:sz w:val="24"/>
          <w:szCs w:val="24"/>
        </w:rPr>
        <w:t>г.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Актуальность выбранной темы</w:t>
      </w:r>
      <w:r w:rsidRPr="00E12D57">
        <w:rPr>
          <w:rFonts w:ascii="Times New Roman" w:hAnsi="Times New Roman" w:cs="Times New Roman"/>
          <w:b/>
          <w:sz w:val="24"/>
          <w:szCs w:val="24"/>
        </w:rPr>
        <w:t>:</w:t>
      </w:r>
      <w:r w:rsidRPr="009C0F04">
        <w:rPr>
          <w:rFonts w:ascii="Times New Roman" w:hAnsi="Times New Roman" w:cs="Times New Roman"/>
          <w:sz w:val="24"/>
          <w:szCs w:val="24"/>
        </w:rPr>
        <w:t xml:space="preserve"> с самого раннего возраста ребенок активно познает мир, исследуя все происходящее вокруг. Играя, ребенок знакомится с окружающим его миром, получает представление о различных предметах и явлениях, учится определять социальные связи, систематизировать, сравнивать, обобщать.  Развивает слуховое внимание, правильное произношение, память, внимание, расширяет словарный запас. Ненавязчивая позиция взрослого, разнообразие детской активности, свободный выбор предметного материала только стимулирует ребёнка к открытиям. А комплексно-тематическая и предметно-средовая модели построения </w:t>
      </w:r>
      <w:proofErr w:type="spellStart"/>
      <w:r w:rsidRPr="009C0F0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C0F04">
        <w:rPr>
          <w:rFonts w:ascii="Times New Roman" w:hAnsi="Times New Roman" w:cs="Times New Roman"/>
          <w:sz w:val="24"/>
          <w:szCs w:val="24"/>
        </w:rPr>
        <w:t>- образовательного процесса целиком способствует этому. Развивающие дидактические игры занимают важнейшее место в жизни ребенка. Они расширяют представление ребенка об окружающем мире, обучают наблюдению и выделению характерных признаков предметов (величину, форму, цвет, различать их, а также устанавливать простейшие взаимосвязи).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t>Возраст детей:</w:t>
      </w:r>
      <w:r w:rsidR="008121CB">
        <w:rPr>
          <w:rFonts w:ascii="Times New Roman" w:hAnsi="Times New Roman" w:cs="Times New Roman"/>
          <w:sz w:val="24"/>
          <w:szCs w:val="24"/>
        </w:rPr>
        <w:t xml:space="preserve"> старшая к школе группа,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F04">
        <w:rPr>
          <w:rFonts w:ascii="Times New Roman" w:hAnsi="Times New Roman" w:cs="Times New Roman"/>
          <w:sz w:val="24"/>
          <w:szCs w:val="24"/>
        </w:rPr>
        <w:t>5 лет.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 проекта:</w:t>
      </w:r>
      <w:r w:rsidRPr="009C0F04">
        <w:rPr>
          <w:rFonts w:ascii="Times New Roman" w:hAnsi="Times New Roman" w:cs="Times New Roman"/>
          <w:sz w:val="24"/>
          <w:szCs w:val="24"/>
        </w:rPr>
        <w:t xml:space="preserve"> две недели.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  <w:r w:rsidRPr="009C0F04">
        <w:rPr>
          <w:rFonts w:ascii="Times New Roman" w:hAnsi="Times New Roman" w:cs="Times New Roman"/>
          <w:sz w:val="24"/>
          <w:szCs w:val="24"/>
        </w:rPr>
        <w:t xml:space="preserve"> ознакомление детей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C0F04">
        <w:rPr>
          <w:rFonts w:ascii="Times New Roman" w:hAnsi="Times New Roman" w:cs="Times New Roman"/>
          <w:sz w:val="24"/>
          <w:szCs w:val="24"/>
        </w:rPr>
        <w:t>природным сообществом «Сад», «Поле».</w:t>
      </w:r>
    </w:p>
    <w:p w:rsidR="00AE390C" w:rsidRPr="00E12D57" w:rsidRDefault="00AE390C" w:rsidP="00AE39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 развивать у детей познавательный интерес, желание наблюдать,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исследовать, получать новые знания, умения, навыки, учить выявлять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F04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9C0F04">
        <w:rPr>
          <w:rFonts w:ascii="Times New Roman" w:hAnsi="Times New Roman" w:cs="Times New Roman"/>
          <w:sz w:val="24"/>
          <w:szCs w:val="24"/>
        </w:rPr>
        <w:t xml:space="preserve"> – следственные связи;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 xml:space="preserve">- обогащать словарный запас посредством ознакомления детей с схемами и 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предметами труда;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 создать условия для закрепления представлений о трудовых действиях, о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результатах труда, об оборудовании;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 совершенствовать монологическую речь;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 воспитывать уважение к труду взрослых.</w:t>
      </w:r>
    </w:p>
    <w:p w:rsidR="00AE390C" w:rsidRPr="00E12D57" w:rsidRDefault="00AE390C" w:rsidP="00AE39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t>Методы исследования: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-сбор информации;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-беседы;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-наблюдения;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-экскурсия;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-анализ.</w:t>
      </w:r>
    </w:p>
    <w:p w:rsidR="00AE390C" w:rsidRPr="00E12D57" w:rsidRDefault="00AE390C" w:rsidP="00AE39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родителями:</w:t>
      </w:r>
    </w:p>
    <w:p w:rsidR="00AE390C" w:rsidRPr="009C0F04" w:rsidRDefault="00AE390C" w:rsidP="00AE39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lastRenderedPageBreak/>
        <w:t>Консультация для родителей «Правильное питание».</w:t>
      </w:r>
    </w:p>
    <w:p w:rsidR="00AE390C" w:rsidRPr="009C0F04" w:rsidRDefault="00AE390C" w:rsidP="00AE39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Беседа «Сезонная витаминизация».</w:t>
      </w:r>
    </w:p>
    <w:p w:rsidR="00AE390C" w:rsidRPr="009C0F04" w:rsidRDefault="00AE390C" w:rsidP="00AE39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Оформление выставки «Краски осени».</w:t>
      </w:r>
    </w:p>
    <w:p w:rsidR="00AE390C" w:rsidRPr="00E12D57" w:rsidRDefault="00AE390C" w:rsidP="00AE39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 развитие духовно-богатой личности ребенка, как активного участника проекта;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 xml:space="preserve"> - расширение знаний о пользе овощей, фруктов, ягод;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 становление речи;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 вовлечение родителей в педагогический процесс ДОУ.</w:t>
      </w:r>
    </w:p>
    <w:p w:rsidR="00AE390C" w:rsidRPr="00E12D57" w:rsidRDefault="00AE390C" w:rsidP="00AE39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D57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проекта: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1. Загадки об овощах и фруктах.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2. Пословицы о труде.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3. Труд в природе (наблюдения за осенними работами на огороде).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4. Беседы: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 xml:space="preserve"> -«О труде на дачах и труде фермеров»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 xml:space="preserve"> -«Осень пришла- пора сбора урожая»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-«Фрукты на столе»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-«Чем полезны овощи и фрукты»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-«Труд человека для пользы людей»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 xml:space="preserve">-«За что мы любим овощи и фрукты» 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-«Труд повара»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 xml:space="preserve">5. Чтение художественной литературы (Ю. </w:t>
      </w:r>
      <w:proofErr w:type="spellStart"/>
      <w:r w:rsidRPr="009C0F04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9C0F04">
        <w:rPr>
          <w:rFonts w:ascii="Times New Roman" w:hAnsi="Times New Roman" w:cs="Times New Roman"/>
          <w:sz w:val="24"/>
          <w:szCs w:val="24"/>
        </w:rPr>
        <w:t xml:space="preserve"> «Овощи», С. Георгиев «Бабушкин сад», «Вершки и корешки»), стихи про урожай.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6. Театрализация сказки «Репка».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7.  Рассматривание иллюстраций, картин на тему: «Уборка урожая в поле».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 xml:space="preserve">8. Составление рассказов «Мой любимый овощ или фрукт». 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9. Выставка «Краски осени».</w:t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lastRenderedPageBreak/>
        <w:t>Творчество: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</w:t>
      </w:r>
      <w:r w:rsidRPr="009C0F04">
        <w:rPr>
          <w:rFonts w:ascii="Times New Roman" w:hAnsi="Times New Roman" w:cs="Times New Roman"/>
          <w:sz w:val="24"/>
          <w:szCs w:val="24"/>
          <w:u w:val="single"/>
        </w:rPr>
        <w:t>Лепка/аппликация</w:t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«На лесной полянке выросли грибы»</w:t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F816E" wp14:editId="37451BDF">
            <wp:extent cx="5740400" cy="3733800"/>
            <wp:effectExtent l="0" t="0" r="0" b="0"/>
            <wp:docPr id="9" name="Рисунок 9" descr="C:\Users\user\Desktop\123\DSC09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\DSC09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36" cy="373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Pr="00F558DA" w:rsidRDefault="00AE390C" w:rsidP="00AE3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игра: «Раздели овощи и фрукты»</w:t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B1BB7" wp14:editId="69733649">
            <wp:extent cx="2806701" cy="2105025"/>
            <wp:effectExtent l="0" t="0" r="0" b="9525"/>
            <wp:docPr id="7" name="Рисунок 7" descr="C:\Users\user\Desktop\123\DSC0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\DSC09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11" cy="211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683A3" wp14:editId="2324B405">
            <wp:extent cx="2816225" cy="2112169"/>
            <wp:effectExtent l="0" t="0" r="3175" b="2540"/>
            <wp:docPr id="8" name="Рисунок 8" descr="C:\Users\user\Desktop\123\DSC09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3\DSC09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88" cy="21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Pr="00F558DA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F558D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558DA">
        <w:rPr>
          <w:rFonts w:ascii="Times New Roman" w:hAnsi="Times New Roman" w:cs="Times New Roman"/>
          <w:sz w:val="24"/>
          <w:szCs w:val="24"/>
          <w:u w:val="single"/>
        </w:rPr>
        <w:t>Рисование</w:t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F558DA">
        <w:rPr>
          <w:rFonts w:ascii="Times New Roman" w:hAnsi="Times New Roman" w:cs="Times New Roman"/>
          <w:sz w:val="24"/>
          <w:szCs w:val="24"/>
        </w:rPr>
        <w:t xml:space="preserve"> «Яблоня с золотыми яблоками»</w:t>
      </w:r>
    </w:p>
    <w:p w:rsidR="00AE390C" w:rsidRPr="00F558DA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F558DA">
        <w:rPr>
          <w:rFonts w:ascii="Times New Roman" w:hAnsi="Times New Roman" w:cs="Times New Roman"/>
          <w:sz w:val="24"/>
          <w:szCs w:val="24"/>
        </w:rPr>
        <w:t>«Осенний лес»</w:t>
      </w:r>
    </w:p>
    <w:p w:rsidR="00AE390C" w:rsidRDefault="00AE390C" w:rsidP="00AE390C">
      <w:pPr>
        <w:rPr>
          <w:rFonts w:ascii="Times New Roman" w:hAnsi="Times New Roman" w:cs="Times New Roman"/>
          <w:b/>
          <w:sz w:val="28"/>
          <w:szCs w:val="28"/>
        </w:rPr>
      </w:pPr>
    </w:p>
    <w:p w:rsidR="00AE390C" w:rsidRPr="00EC13B3" w:rsidRDefault="00AE390C" w:rsidP="00AE390C">
      <w:pPr>
        <w:rPr>
          <w:rFonts w:ascii="Times New Roman" w:hAnsi="Times New Roman" w:cs="Times New Roman"/>
          <w:b/>
          <w:sz w:val="28"/>
          <w:szCs w:val="28"/>
        </w:rPr>
      </w:pPr>
      <w:r w:rsidRPr="00EC13B3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-«Чудесный мешочек»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-«Узнай на вкус»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-«Назови одним словом»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-«Посади огород»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-«Что где растёт»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-«Собери урожай»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-«Варим суп и компот»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-«Построй по образцу»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-Лото «Овощи и фрукты»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-«Что лишнее»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-Разрезные картинки «Сложи правильно»</w:t>
      </w:r>
    </w:p>
    <w:p w:rsidR="00AE390C" w:rsidRPr="00EC13B3" w:rsidRDefault="00AE390C" w:rsidP="00AE390C">
      <w:pPr>
        <w:rPr>
          <w:rFonts w:ascii="Times New Roman" w:hAnsi="Times New Roman" w:cs="Times New Roman"/>
          <w:b/>
          <w:sz w:val="28"/>
          <w:szCs w:val="24"/>
        </w:rPr>
      </w:pPr>
      <w:r w:rsidRPr="00EC13B3">
        <w:rPr>
          <w:rFonts w:ascii="Times New Roman" w:hAnsi="Times New Roman" w:cs="Times New Roman"/>
          <w:b/>
          <w:sz w:val="28"/>
          <w:szCs w:val="24"/>
        </w:rPr>
        <w:t>Подвижные игры: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-«Делай как я»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-«Солнышко и дождик»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-Эстафета «Кто быстрее принесёт овощи»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-«Кто быстрее соберёт урожай»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-«Назови цвет», «Съедобное- несъедобное» (с мячом)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-«Ветер дует нам в лицо»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Сюжетно - ролевые игры: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-Театрализация сказки «Репка»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-«Поездка на дачу»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-«Вывозим урожай»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-«Овощной магазин»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lastRenderedPageBreak/>
        <w:t>-Семья «Полезный обед»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Конструирование: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-«Овощехранилище»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-«Дорога к урожаю»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-«Забор для огорода»</w:t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-«Ящики для фруктов»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Pr="00EC13B3" w:rsidRDefault="00AE390C" w:rsidP="00AE390C">
      <w:pPr>
        <w:rPr>
          <w:rFonts w:ascii="Times New Roman" w:hAnsi="Times New Roman" w:cs="Times New Roman"/>
          <w:b/>
          <w:sz w:val="24"/>
          <w:szCs w:val="24"/>
        </w:rPr>
      </w:pPr>
      <w:r w:rsidRPr="00EC13B3">
        <w:rPr>
          <w:rFonts w:ascii="Times New Roman" w:hAnsi="Times New Roman" w:cs="Times New Roman"/>
          <w:b/>
          <w:sz w:val="24"/>
          <w:szCs w:val="24"/>
        </w:rPr>
        <w:t>Экспериментирование:</w:t>
      </w:r>
    </w:p>
    <w:p w:rsidR="00AE390C" w:rsidRDefault="00AE390C" w:rsidP="00AE390C">
      <w:pPr>
        <w:rPr>
          <w:rFonts w:ascii="Times New Roman" w:hAnsi="Times New Roman" w:cs="Times New Roman"/>
          <w:sz w:val="24"/>
          <w:szCs w:val="24"/>
        </w:rPr>
      </w:pPr>
      <w:r w:rsidRPr="009C0F04">
        <w:rPr>
          <w:rFonts w:ascii="Times New Roman" w:hAnsi="Times New Roman" w:cs="Times New Roman"/>
          <w:sz w:val="24"/>
          <w:szCs w:val="24"/>
        </w:rPr>
        <w:t>-Изготовление из песка овощей и фруктов с помощью формочек</w:t>
      </w:r>
    </w:p>
    <w:p w:rsidR="00AE390C" w:rsidRPr="009C0F04" w:rsidRDefault="00AE390C" w:rsidP="00AE390C">
      <w:pPr>
        <w:rPr>
          <w:rFonts w:ascii="Times New Roman" w:hAnsi="Times New Roman" w:cs="Times New Roman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390C" w:rsidRDefault="00AE390C" w:rsidP="00AE39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E2767" w:rsidRDefault="009E2767"/>
    <w:sectPr w:rsidR="009E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7435"/>
    <w:multiLevelType w:val="hybridMultilevel"/>
    <w:tmpl w:val="9530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DA"/>
    <w:rsid w:val="001A6FDA"/>
    <w:rsid w:val="00695FFF"/>
    <w:rsid w:val="008121CB"/>
    <w:rsid w:val="009E2767"/>
    <w:rsid w:val="00A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7CA"/>
  <w15:chartTrackingRefBased/>
  <w15:docId w15:val="{89C1FDC4-8465-40F5-9B00-265D82BF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2022-10-16T11:31:00Z</dcterms:created>
  <dcterms:modified xsi:type="dcterms:W3CDTF">2022-10-16T20:48:00Z</dcterms:modified>
</cp:coreProperties>
</file>