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E" w:rsidRDefault="002959FA">
      <w:pPr>
        <w:spacing w:line="1" w:lineRule="exact"/>
      </w:pPr>
      <w:r>
        <w:rPr>
          <w:noProof/>
          <w:lang w:bidi="ar-SA"/>
        </w:rPr>
        <w:drawing>
          <wp:anchor distT="0" distB="2242185" distL="0" distR="0" simplePos="0" relativeHeight="125829380" behindDoc="0" locked="0" layoutInCell="1" allowOverlap="1">
            <wp:simplePos x="0" y="0"/>
            <wp:positionH relativeFrom="page">
              <wp:posOffset>1896745</wp:posOffset>
            </wp:positionH>
            <wp:positionV relativeFrom="paragraph">
              <wp:posOffset>0</wp:posOffset>
            </wp:positionV>
            <wp:extent cx="585470" cy="682625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547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7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86.95pt;margin-top:64.8pt;width:170.9pt;height:162.5pt;z-index:-125829372;mso-wrap-distance-left:0;mso-wrap-distance-top:64.8pt;mso-wrap-distance-right:0;mso-wrap-distance-bottom:3pt;mso-position-horizontal-relative:page;mso-position-vertical-relative:text" filled="f" stroked="f">
            <v:textbox inset="0,0,0,0">
              <w:txbxContent>
                <w:p w:rsidR="0071479E" w:rsidRDefault="002959FA">
                  <w:pPr>
                    <w:pStyle w:val="20"/>
                    <w:spacing w:line="295" w:lineRule="auto"/>
                  </w:pPr>
                  <w:r>
                    <w:rPr>
                      <w:b/>
                      <w:bCs/>
                    </w:rPr>
                    <w:t>МИНИСТЕРСТВО ПРОСВЕЩЕНИЯ</w:t>
                  </w:r>
                  <w:r>
                    <w:rPr>
                      <w:b/>
                      <w:bCs/>
                    </w:rPr>
                    <w:br/>
                    <w:t>РОССИЙСКОЙ ФЕДЕРАЦИИ</w:t>
                  </w:r>
                  <w:r>
                    <w:rPr>
                      <w:b/>
                      <w:bCs/>
                    </w:rPr>
                    <w:br/>
                    <w:t>(МИНПРОСВЕЩЕНИЯ РОССИИ)</w:t>
                  </w:r>
                </w:p>
                <w:p w:rsidR="0071479E" w:rsidRDefault="002959FA">
                  <w:pPr>
                    <w:pStyle w:val="40"/>
                  </w:pPr>
                  <w:r>
                    <w:t>Департамент подготовки,</w:t>
                  </w:r>
                  <w:r>
                    <w:br/>
                    <w:t>профессионального развития</w:t>
                  </w:r>
                  <w:r>
                    <w:br/>
                    <w:t>и социального обеспечения</w:t>
                  </w:r>
                  <w:r>
                    <w:br/>
                    <w:t>педагогических работников</w:t>
                  </w:r>
                </w:p>
                <w:p w:rsidR="0071479E" w:rsidRPr="00397946" w:rsidRDefault="002959FA">
                  <w:pPr>
                    <w:pStyle w:val="20"/>
                    <w:rPr>
                      <w:lang w:val="en-US"/>
                    </w:rPr>
                  </w:pPr>
                  <w:r>
                    <w:t>Каретный Ряд, д. 2, Москва, 127006</w:t>
                  </w:r>
                  <w:r>
                    <w:br/>
                    <w:t xml:space="preserve">Тел. </w:t>
                  </w:r>
                  <w:r w:rsidRPr="00397946">
                    <w:rPr>
                      <w:lang w:val="en-US"/>
                    </w:rPr>
                    <w:t xml:space="preserve">(495) </w:t>
                  </w:r>
                  <w:r w:rsidRPr="00397946">
                    <w:rPr>
                      <w:lang w:val="en-US"/>
                    </w:rPr>
                    <w:t xml:space="preserve">587-01-10, </w:t>
                  </w:r>
                  <w:r>
                    <w:t>доб</w:t>
                  </w:r>
                  <w:r w:rsidRPr="00397946">
                    <w:rPr>
                      <w:lang w:val="en-US"/>
                    </w:rPr>
                    <w:t>. 3500</w:t>
                  </w:r>
                  <w:r w:rsidRPr="00397946">
                    <w:rPr>
                      <w:lang w:val="en-US"/>
                    </w:rPr>
                    <w:br/>
                  </w:r>
                  <w:r>
                    <w:rPr>
                      <w:lang w:val="en-US" w:eastAsia="en-US" w:bidi="en-US"/>
                    </w:rPr>
                    <w:t xml:space="preserve">E-mail: </w:t>
                  </w:r>
                  <w:hyperlink r:id="rId7" w:history="1">
                    <w:r>
                      <w:rPr>
                        <w:lang w:val="en-US" w:eastAsia="en-US" w:bidi="en-US"/>
                      </w:rPr>
                      <w:t>d08@edu.gov.ru</w:t>
                    </w:r>
                  </w:hyperlink>
                </w:p>
                <w:p w:rsidR="0071479E" w:rsidRDefault="002959FA">
                  <w:pPr>
                    <w:pStyle w:val="20"/>
                    <w:tabs>
                      <w:tab w:val="left" w:pos="1852"/>
                    </w:tabs>
                    <w:ind w:firstLine="3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>11.05,2023</w:t>
                  </w:r>
                  <w:r>
                    <w:rPr>
                      <w:sz w:val="20"/>
                      <w:szCs w:val="20"/>
                    </w:rPr>
                    <w:tab/>
                    <w:t>№</w:t>
                  </w:r>
                  <w:r>
                    <w:rPr>
                      <w:sz w:val="20"/>
                      <w:szCs w:val="20"/>
                      <w:u w:val="single"/>
                    </w:rPr>
                    <w:t>08-941</w:t>
                  </w:r>
                </w:p>
              </w:txbxContent>
            </v:textbox>
            <w10:wrap type="topAndBottom" anchorx="page"/>
          </v:shape>
        </w:pict>
      </w:r>
      <w:r w:rsidR="0071479E">
        <w:pict>
          <v:shape id="_x0000_s2051" type="#_x0000_t202" style="position:absolute;margin-left:359.85pt;margin-top:67.7pt;width:171.1pt;height:78.7pt;z-index:-125829370;mso-wrap-distance-left:0;mso-wrap-distance-top:67.7pt;mso-wrap-distance-right:0;mso-wrap-distance-bottom:83.9pt;mso-position-horizontal-relative:page;mso-position-vertical-relative:text" filled="f" stroked="f">
            <v:textbox inset="0,0,0,0">
              <w:txbxContent>
                <w:p w:rsidR="0071479E" w:rsidRDefault="002959FA">
                  <w:pPr>
                    <w:pStyle w:val="1"/>
                    <w:spacing w:line="240" w:lineRule="auto"/>
                    <w:ind w:firstLine="0"/>
                  </w:pPr>
                  <w:r>
                    <w:t>Органы исполнительной власти субъектов Российской Федерации, осуществляющие государственное управление в сфере образования</w:t>
                  </w:r>
                </w:p>
              </w:txbxContent>
            </v:textbox>
            <w10:wrap type="topAndBottom" anchorx="page"/>
          </v:shape>
        </w:pict>
      </w:r>
    </w:p>
    <w:p w:rsidR="0071479E" w:rsidRDefault="002959FA">
      <w:pPr>
        <w:pStyle w:val="1"/>
        <w:spacing w:after="600" w:line="240" w:lineRule="auto"/>
        <w:ind w:firstLine="0"/>
      </w:pPr>
      <w:r>
        <w:t xml:space="preserve">О проведении семинара </w:t>
      </w:r>
      <w:r>
        <w:t>«Цифровой триатлон 2023»</w:t>
      </w:r>
    </w:p>
    <w:p w:rsidR="0071479E" w:rsidRDefault="002959FA">
      <w:pPr>
        <w:pStyle w:val="1"/>
        <w:ind w:firstLine="660"/>
        <w:jc w:val="both"/>
      </w:pPr>
      <w:r>
        <w:t xml:space="preserve">Департамент подготовки, профессионального развития и социального обеспечения педагогических работников Минпросвещения России (далее - Департамент) информирует о проведении </w:t>
      </w:r>
      <w:r>
        <w:rPr>
          <w:b/>
          <w:bCs/>
          <w:sz w:val="24"/>
          <w:szCs w:val="24"/>
        </w:rPr>
        <w:t xml:space="preserve">26 октября 2023 года </w:t>
      </w:r>
      <w:r>
        <w:t>ежегодного семинара в дистанционном фо</w:t>
      </w:r>
      <w:r>
        <w:t>рмате для широкой аудитории по вопросам цифровой грамотности и информационной безопасности «Цифровой триатлон 2023» (далее - Семинар).</w:t>
      </w:r>
    </w:p>
    <w:p w:rsidR="0071479E" w:rsidRDefault="002959FA">
      <w:pPr>
        <w:pStyle w:val="1"/>
        <w:ind w:firstLine="660"/>
        <w:jc w:val="both"/>
      </w:pPr>
      <w:r>
        <w:t xml:space="preserve">Семинар проводится в целях совершенствования профессионального мастерства педагогических работников и управленческих </w:t>
      </w:r>
      <w:r>
        <w:t>кадров системы общего, дополнительного образования детей и профессионального образования в сферах цифровой грамотности и информационной безопасности.</w:t>
      </w:r>
    </w:p>
    <w:p w:rsidR="0071479E" w:rsidRDefault="002959FA">
      <w:pPr>
        <w:pStyle w:val="1"/>
        <w:ind w:firstLine="660"/>
        <w:jc w:val="both"/>
      </w:pPr>
      <w:r>
        <w:t>Программа Семинара объединит интерактивные тренинги и практические занятия по самым актуальным вопросам ра</w:t>
      </w:r>
      <w:r>
        <w:t>звития цифровой грамотности и обеспечения информационной безопасности. В ходе семинара будут представлены лучшие методические разработки и решения по использованию российских цифровых сервисов в сфере образования.</w:t>
      </w:r>
    </w:p>
    <w:p w:rsidR="0071479E" w:rsidRDefault="002959FA">
      <w:pPr>
        <w:pStyle w:val="1"/>
        <w:ind w:firstLine="660"/>
        <w:jc w:val="both"/>
      </w:pPr>
      <w:r>
        <w:t>Тематические направления Семинара:</w:t>
      </w:r>
    </w:p>
    <w:p w:rsidR="0071479E" w:rsidRDefault="002959FA">
      <w:pPr>
        <w:pStyle w:val="1"/>
        <w:ind w:firstLine="660"/>
        <w:jc w:val="both"/>
      </w:pPr>
      <w:r>
        <w:t>«Я учус</w:t>
      </w:r>
      <w:r>
        <w:t>ь»: непрерывное профессиональное развитие педагога, формирование командного мышления, взаимодействие с коллегами;</w:t>
      </w:r>
    </w:p>
    <w:p w:rsidR="0071479E" w:rsidRDefault="002959FA">
      <w:pPr>
        <w:pStyle w:val="1"/>
        <w:ind w:firstLine="660"/>
        <w:jc w:val="both"/>
      </w:pPr>
      <w:r>
        <w:t>«Я учу»: использование российских цифровых сервисов в педагогической практике, включая Библиотеку цифрового образовательного контента;</w:t>
      </w:r>
    </w:p>
    <w:p w:rsidR="0071479E" w:rsidRDefault="002959FA">
      <w:pPr>
        <w:pStyle w:val="1"/>
        <w:ind w:firstLine="660"/>
        <w:jc w:val="both"/>
      </w:pPr>
      <w:r>
        <w:t>«Я упра</w:t>
      </w:r>
      <w:r>
        <w:t>вляю»: цифровая дидактика в работе классного руководителя и управленческой команды образовательной организации.</w:t>
      </w:r>
    </w:p>
    <w:p w:rsidR="0071479E" w:rsidRDefault="002959FA">
      <w:pPr>
        <w:pStyle w:val="1"/>
        <w:ind w:firstLine="660"/>
        <w:jc w:val="both"/>
      </w:pPr>
      <w:r>
        <w:t>Форматы участия: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>заочная сессия (презентация без выступления);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>очная сессия (устное выступление);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>статья для публикации в электронном сборнике;</w:t>
      </w:r>
    </w:p>
    <w:p w:rsidR="0071479E" w:rsidRDefault="002959FA">
      <w:pPr>
        <w:pStyle w:val="1"/>
        <w:spacing w:after="80" w:line="283" w:lineRule="auto"/>
        <w:ind w:firstLine="660"/>
        <w:jc w:val="both"/>
      </w:pPr>
      <w:r>
        <w:t>участие в качестве слушателя.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lastRenderedPageBreak/>
        <w:t>В рамках подготовки к Семинару запланирована работа «Летней школы спикеров». Эксперты ФГАОУ ДПО «Академия Минпросвещения России» проведут обучающие занятия и мастер-классы по различным вопросам подготовки к участию в Семинаре.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 xml:space="preserve">С дополнительной информацией о Семинаре можно ознакомиться на специализированном Интернет-ресурсе </w:t>
      </w:r>
      <w:hyperlink r:id="rId8" w:history="1">
        <w:r>
          <w:rPr>
            <w:u w:val="single"/>
            <w:lang w:val="en-US" w:eastAsia="en-US" w:bidi="en-US"/>
          </w:rPr>
          <w:t>https</w:t>
        </w:r>
        <w:r w:rsidRPr="0039794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apkpro</w:t>
        </w:r>
        <w:r w:rsidRPr="0039794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rii</w:t>
        </w:r>
        <w:r w:rsidRPr="0039794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proekty</w:t>
        </w:r>
        <w:r w:rsidRPr="0039794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tsifrovov</w:t>
        </w:r>
        <w:r w:rsidRPr="00397946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triatlon</w:t>
        </w:r>
        <w:r w:rsidRPr="00397946">
          <w:rPr>
            <w:u w:val="single"/>
            <w:lang w:eastAsia="en-US" w:bidi="en-US"/>
          </w:rPr>
          <w:t>/</w:t>
        </w:r>
      </w:hyperlink>
      <w:r w:rsidRPr="00397946">
        <w:rPr>
          <w:lang w:eastAsia="en-US" w:bidi="en-US"/>
        </w:rPr>
        <w:t>.</w:t>
      </w:r>
    </w:p>
    <w:p w:rsidR="0071479E" w:rsidRDefault="002959FA">
      <w:pPr>
        <w:pStyle w:val="1"/>
        <w:spacing w:line="283" w:lineRule="auto"/>
        <w:ind w:firstLine="660"/>
        <w:jc w:val="both"/>
        <w:rPr>
          <w:sz w:val="24"/>
          <w:szCs w:val="24"/>
        </w:rPr>
      </w:pPr>
      <w:r>
        <w:t>Регистрация участников Семинара и прием заявок о</w:t>
      </w:r>
      <w:r>
        <w:t xml:space="preserve">т спикеров и авторов научно-методических статей проходит </w:t>
      </w:r>
      <w:r>
        <w:rPr>
          <w:b/>
          <w:bCs/>
          <w:sz w:val="24"/>
          <w:szCs w:val="24"/>
        </w:rPr>
        <w:t>с 3 мая до 1 октября 2023 года.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 xml:space="preserve">Электронная форма регистрации участников Семинара доступна по ссылке: </w:t>
      </w:r>
      <w:hyperlink r:id="rId9" w:history="1">
        <w:r>
          <w:rPr>
            <w:u w:val="single"/>
            <w:lang w:val="en-US" w:eastAsia="en-US" w:bidi="en-US"/>
          </w:rPr>
          <w:t>https</w:t>
        </w:r>
        <w:r w:rsidRPr="0039794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quick</w:t>
        </w:r>
        <w:r w:rsidRPr="0039794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apkpro</w:t>
        </w:r>
        <w:r w:rsidRPr="0039794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39794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q</w:t>
        </w:r>
        <w:r w:rsidRPr="0039794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eJof</w:t>
        </w:r>
        <w:r w:rsidRPr="00397946">
          <w:rPr>
            <w:u w:val="single"/>
            <w:lang w:eastAsia="en-US" w:bidi="en-US"/>
          </w:rPr>
          <w:t>22</w:t>
        </w:r>
        <w:r>
          <w:rPr>
            <w:u w:val="single"/>
            <w:lang w:val="en-US" w:eastAsia="en-US" w:bidi="en-US"/>
          </w:rPr>
          <w:t>pl</w:t>
        </w:r>
      </w:hyperlink>
      <w:r w:rsidRPr="00397946">
        <w:rPr>
          <w:lang w:eastAsia="en-US" w:bidi="en-US"/>
        </w:rPr>
        <w:t>.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 xml:space="preserve">Запись в «Летнюю школу спикеров» проходит </w:t>
      </w:r>
      <w:r>
        <w:rPr>
          <w:b/>
          <w:bCs/>
          <w:sz w:val="24"/>
          <w:szCs w:val="24"/>
        </w:rPr>
        <w:t xml:space="preserve">до 1 июня 2023 года, </w:t>
      </w:r>
      <w:r>
        <w:t>на этот же день запланировано ее открытие.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>По окончании Семинара для спикеров, авторов статей и участников заочной сессии предусмотрена выдача электронных сертификатов.</w:t>
      </w:r>
    </w:p>
    <w:p w:rsidR="0071479E" w:rsidRDefault="002959FA">
      <w:pPr>
        <w:pStyle w:val="1"/>
        <w:spacing w:line="283" w:lineRule="auto"/>
        <w:ind w:firstLine="660"/>
        <w:jc w:val="both"/>
      </w:pPr>
      <w:r>
        <w:t>К участию в Семинаре при</w:t>
      </w:r>
      <w:r>
        <w:t>глашаются: представители региональных органов управления образованием и институтов развития образования, педагогические работники и управленческие кадры системы общего, дополнительного образования детей и профессионального образования.</w:t>
      </w:r>
    </w:p>
    <w:p w:rsidR="0071479E" w:rsidRDefault="002959FA">
      <w:pPr>
        <w:pStyle w:val="1"/>
        <w:spacing w:line="290" w:lineRule="auto"/>
        <w:ind w:firstLine="660"/>
        <w:jc w:val="both"/>
        <w:rPr>
          <w:sz w:val="24"/>
          <w:szCs w:val="24"/>
        </w:rPr>
      </w:pPr>
      <w:r>
        <w:t>Формат проведения Се</w:t>
      </w:r>
      <w:r>
        <w:t xml:space="preserve">минара: дистанционно на площадке ФГАОУ ДПО «Академия Минпросвещения России» </w:t>
      </w:r>
      <w:r>
        <w:rPr>
          <w:b/>
          <w:bCs/>
          <w:sz w:val="24"/>
          <w:szCs w:val="24"/>
        </w:rPr>
        <w:t>26 октября 2023 года с 11:00 до 16:00 (МСК).</w:t>
      </w:r>
    </w:p>
    <w:p w:rsidR="0071479E" w:rsidRDefault="002959FA">
      <w:pPr>
        <w:pStyle w:val="1"/>
        <w:spacing w:after="1020" w:line="283" w:lineRule="auto"/>
        <w:ind w:firstLine="660"/>
        <w:jc w:val="both"/>
      </w:pPr>
      <w:r>
        <w:t>По всем вопросам можно обращаться: ФГАОУ ДПО «Академия Минпросвещения России», Центр цифровых технологий образования: тел. +7 (495) 969</w:t>
      </w:r>
      <w:r>
        <w:t xml:space="preserve">-26-17, доб. 7300, </w:t>
      </w:r>
      <w:r>
        <w:rPr>
          <w:lang w:val="en-US" w:eastAsia="en-US" w:bidi="en-US"/>
        </w:rPr>
        <w:t xml:space="preserve">e-mail: </w:t>
      </w:r>
      <w:hyperlink r:id="rId10" w:history="1">
        <w:r>
          <w:rPr>
            <w:u w:val="single"/>
            <w:lang w:val="en-US" w:eastAsia="en-US" w:bidi="en-US"/>
          </w:rPr>
          <w:t>ccto@apkpro.ru</w:t>
        </w:r>
      </w:hyperlink>
      <w:r>
        <w:rPr>
          <w:lang w:val="en-US" w:eastAsia="en-US" w:bidi="en-US"/>
        </w:rPr>
        <w:t>.</w:t>
      </w:r>
    </w:p>
    <w:p w:rsidR="0071479E" w:rsidRDefault="002959FA">
      <w:pPr>
        <w:pStyle w:val="50"/>
        <w:spacing w:after="0"/>
        <w:ind w:left="3020"/>
      </w:pPr>
      <w:r>
        <w:t>ДОКУМЕНТ ПОДПИСАН</w:t>
      </w:r>
    </w:p>
    <w:p w:rsidR="0071479E" w:rsidRDefault="002959FA">
      <w:pPr>
        <w:pStyle w:val="50"/>
        <w:spacing w:after="80"/>
        <w:ind w:left="2820"/>
      </w:pPr>
      <w:r>
        <w:t>ЭЛЕКТРОННОЙ подписью</w:t>
      </w:r>
    </w:p>
    <w:p w:rsidR="0071479E" w:rsidRDefault="0071479E">
      <w:pPr>
        <w:pStyle w:val="30"/>
        <w:spacing w:after="0"/>
        <w:jc w:val="both"/>
      </w:pPr>
      <w:r>
        <w:pict>
          <v:shape id="_x0000_s2050" type="#_x0000_t202" style="position:absolute;left:0;text-align:left;margin-left:399.2pt;margin-top:1pt;width:84pt;height:16.1pt;z-index:-125829368;mso-position-horizontal-relative:page" filled="f" stroked="f">
            <v:textbox inset="0,0,0,0">
              <w:txbxContent>
                <w:p w:rsidR="0071479E" w:rsidRDefault="002959FA">
                  <w:pPr>
                    <w:pStyle w:val="1"/>
                    <w:spacing w:line="240" w:lineRule="auto"/>
                    <w:ind w:firstLine="0"/>
                    <w:jc w:val="center"/>
                  </w:pPr>
                  <w:r>
                    <w:t>А.Г. Благинин</w:t>
                  </w:r>
                </w:p>
              </w:txbxContent>
            </v:textbox>
            <w10:wrap type="square" side="left" anchorx="page"/>
          </v:shape>
        </w:pict>
      </w:r>
      <w:r w:rsidR="002959FA">
        <w:t xml:space="preserve">Сертификат </w:t>
      </w:r>
      <w:r w:rsidR="002959FA" w:rsidRPr="00397946">
        <w:rPr>
          <w:lang w:eastAsia="en-US" w:bidi="en-US"/>
        </w:rPr>
        <w:t>2</w:t>
      </w:r>
      <w:r w:rsidR="002959FA">
        <w:rPr>
          <w:lang w:val="en-US" w:eastAsia="en-US" w:bidi="en-US"/>
        </w:rPr>
        <w:t>F</w:t>
      </w:r>
      <w:r w:rsidR="002959FA" w:rsidRPr="00397946">
        <w:rPr>
          <w:lang w:eastAsia="en-US" w:bidi="en-US"/>
        </w:rPr>
        <w:t>6</w:t>
      </w:r>
      <w:r w:rsidR="002959FA">
        <w:rPr>
          <w:lang w:val="en-US" w:eastAsia="en-US" w:bidi="en-US"/>
        </w:rPr>
        <w:t>E</w:t>
      </w:r>
      <w:r w:rsidR="002959FA" w:rsidRPr="00397946">
        <w:rPr>
          <w:lang w:eastAsia="en-US" w:bidi="en-US"/>
        </w:rPr>
        <w:t>77</w:t>
      </w:r>
      <w:r w:rsidR="002959FA">
        <w:rPr>
          <w:lang w:val="en-US" w:eastAsia="en-US" w:bidi="en-US"/>
        </w:rPr>
        <w:t>AA</w:t>
      </w:r>
      <w:r w:rsidR="002959FA" w:rsidRPr="00397946">
        <w:rPr>
          <w:lang w:eastAsia="en-US" w:bidi="en-US"/>
        </w:rPr>
        <w:t>33</w:t>
      </w:r>
      <w:r w:rsidR="002959FA">
        <w:rPr>
          <w:lang w:val="en-US" w:eastAsia="en-US" w:bidi="en-US"/>
        </w:rPr>
        <w:t>C</w:t>
      </w:r>
      <w:r w:rsidR="002959FA" w:rsidRPr="00397946">
        <w:rPr>
          <w:lang w:eastAsia="en-US" w:bidi="en-US"/>
        </w:rPr>
        <w:t>82</w:t>
      </w:r>
      <w:r w:rsidR="002959FA">
        <w:rPr>
          <w:lang w:val="en-US" w:eastAsia="en-US" w:bidi="en-US"/>
        </w:rPr>
        <w:t>F</w:t>
      </w:r>
      <w:r w:rsidR="002959FA" w:rsidRPr="00397946">
        <w:rPr>
          <w:lang w:eastAsia="en-US" w:bidi="en-US"/>
        </w:rPr>
        <w:t>803075</w:t>
      </w:r>
      <w:r w:rsidR="002959FA">
        <w:rPr>
          <w:lang w:val="en-US" w:eastAsia="en-US" w:bidi="en-US"/>
        </w:rPr>
        <w:t>CC</w:t>
      </w:r>
      <w:r w:rsidR="002959FA" w:rsidRPr="00397946">
        <w:rPr>
          <w:lang w:eastAsia="en-US" w:bidi="en-US"/>
        </w:rPr>
        <w:t>6</w:t>
      </w:r>
      <w:r w:rsidR="002959FA">
        <w:rPr>
          <w:lang w:val="en-US" w:eastAsia="en-US" w:bidi="en-US"/>
        </w:rPr>
        <w:t>FD</w:t>
      </w:r>
      <w:r w:rsidR="002959FA" w:rsidRPr="00397946">
        <w:rPr>
          <w:lang w:eastAsia="en-US" w:bidi="en-US"/>
        </w:rPr>
        <w:t>87938</w:t>
      </w:r>
      <w:r w:rsidR="002959FA">
        <w:rPr>
          <w:lang w:val="en-US" w:eastAsia="en-US" w:bidi="en-US"/>
        </w:rPr>
        <w:t>C</w:t>
      </w:r>
      <w:r w:rsidR="002959FA" w:rsidRPr="00397946">
        <w:rPr>
          <w:lang w:eastAsia="en-US" w:bidi="en-US"/>
        </w:rPr>
        <w:t>6</w:t>
      </w:r>
      <w:r w:rsidR="002959FA">
        <w:rPr>
          <w:lang w:val="en-US" w:eastAsia="en-US" w:bidi="en-US"/>
        </w:rPr>
        <w:t>B</w:t>
      </w:r>
      <w:r w:rsidR="002959FA" w:rsidRPr="00397946">
        <w:rPr>
          <w:lang w:eastAsia="en-US" w:bidi="en-US"/>
        </w:rPr>
        <w:t>72</w:t>
      </w:r>
      <w:r w:rsidR="002959FA">
        <w:rPr>
          <w:lang w:val="en-US" w:eastAsia="en-US" w:bidi="en-US"/>
        </w:rPr>
        <w:t>CA</w:t>
      </w:r>
      <w:r w:rsidR="002959FA" w:rsidRPr="00397946">
        <w:rPr>
          <w:lang w:eastAsia="en-US" w:bidi="en-US"/>
        </w:rPr>
        <w:t>6</w:t>
      </w:r>
      <w:r w:rsidR="002959FA">
        <w:rPr>
          <w:lang w:val="en-US" w:eastAsia="en-US" w:bidi="en-US"/>
        </w:rPr>
        <w:t>F</w:t>
      </w:r>
      <w:r w:rsidR="002959FA" w:rsidRPr="00397946">
        <w:rPr>
          <w:lang w:eastAsia="en-US" w:bidi="en-US"/>
        </w:rPr>
        <w:t>2</w:t>
      </w:r>
    </w:p>
    <w:p w:rsidR="0071479E" w:rsidRDefault="002959FA">
      <w:pPr>
        <w:pStyle w:val="30"/>
        <w:spacing w:after="0"/>
        <w:rPr>
          <w:sz w:val="12"/>
          <w:szCs w:val="12"/>
        </w:rPr>
      </w:pPr>
      <w:r>
        <w:t xml:space="preserve">Владелец </w:t>
      </w:r>
      <w:r>
        <w:rPr>
          <w:b/>
          <w:bCs/>
          <w:sz w:val="12"/>
          <w:szCs w:val="12"/>
        </w:rPr>
        <w:t>Благинин Алексей Геннадьевич</w:t>
      </w:r>
    </w:p>
    <w:p w:rsidR="0071479E" w:rsidRDefault="002959FA">
      <w:pPr>
        <w:pStyle w:val="30"/>
        <w:spacing w:after="1300"/>
      </w:pPr>
      <w:r>
        <w:t xml:space="preserve">Действителен с 27.04.2022 по </w:t>
      </w:r>
      <w:r>
        <w:t>21.07.2023</w:t>
      </w:r>
    </w:p>
    <w:p w:rsidR="0071479E" w:rsidRDefault="002959FA">
      <w:pPr>
        <w:pStyle w:val="20"/>
        <w:spacing w:after="0"/>
        <w:jc w:val="both"/>
      </w:pPr>
      <w:r>
        <w:t>Юрченкова М.Г.</w:t>
      </w:r>
    </w:p>
    <w:p w:rsidR="0071479E" w:rsidRDefault="002959FA">
      <w:pPr>
        <w:pStyle w:val="20"/>
        <w:spacing w:after="0"/>
        <w:jc w:val="both"/>
      </w:pPr>
      <w:r>
        <w:t>(495) 587-01-10, доб. 2928</w:t>
      </w:r>
    </w:p>
    <w:sectPr w:rsidR="0071479E" w:rsidSect="00397946">
      <w:footerReference w:type="default" r:id="rId11"/>
      <w:footerReference w:type="first" r:id="rId12"/>
      <w:type w:val="continuous"/>
      <w:pgSz w:w="11900" w:h="16840"/>
      <w:pgMar w:top="851" w:right="777" w:bottom="113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FA" w:rsidRDefault="002959FA" w:rsidP="0071479E">
      <w:r>
        <w:separator/>
      </w:r>
    </w:p>
  </w:endnote>
  <w:endnote w:type="continuationSeparator" w:id="1">
    <w:p w:rsidR="002959FA" w:rsidRDefault="002959FA" w:rsidP="0071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E" w:rsidRDefault="0071479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0.6pt;margin-top:790.1pt;width:222.7pt;height:9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479E" w:rsidRDefault="002959FA">
                <w:pPr>
                  <w:pStyle w:val="22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О проведении семинара «Цифровой триатлон 2023»-08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9E" w:rsidRDefault="0071479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FA" w:rsidRDefault="002959FA"/>
  </w:footnote>
  <w:footnote w:type="continuationSeparator" w:id="1">
    <w:p w:rsidR="002959FA" w:rsidRDefault="002959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479E"/>
    <w:rsid w:val="002959FA"/>
    <w:rsid w:val="00397946"/>
    <w:rsid w:val="0071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7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1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71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71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714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714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rsid w:val="0071479E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1479E"/>
    <w:pPr>
      <w:spacing w:after="1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71479E"/>
    <w:pPr>
      <w:spacing w:after="180" w:line="223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71479E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1479E"/>
    <w:pPr>
      <w:spacing w:after="40"/>
      <w:ind w:left="29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71479E"/>
    <w:pPr>
      <w:spacing w:after="650"/>
      <w:ind w:left="2320"/>
    </w:pPr>
    <w:rPr>
      <w:rFonts w:ascii="Times New Roman" w:eastAsia="Times New Roman" w:hAnsi="Times New Roman" w:cs="Times New Roman"/>
      <w:sz w:val="11"/>
      <w:szCs w:val="11"/>
    </w:rPr>
  </w:style>
  <w:style w:type="paragraph" w:styleId="a4">
    <w:name w:val="Balloon Text"/>
    <w:basedOn w:val="a"/>
    <w:link w:val="a5"/>
    <w:uiPriority w:val="99"/>
    <w:semiHidden/>
    <w:unhideWhenUsed/>
    <w:rsid w:val="00397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ii/proekty/tsifrovov-triatlo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08@edu.gov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cto@apkpr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quick.apkpro.rU/q/eJof22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2023-05-24T07:05:00Z</dcterms:created>
  <dcterms:modified xsi:type="dcterms:W3CDTF">2023-05-24T07:05:00Z</dcterms:modified>
</cp:coreProperties>
</file>